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</w:t>
      </w:r>
      <w:r>
        <w:rPr>
          <w:rFonts w:ascii="Times New Roman" w:eastAsia="Times New Roman" w:hAnsi="Times New Roman" w:cs="Times New Roman"/>
        </w:rPr>
        <w:t>-20</w:t>
      </w:r>
      <w:r>
        <w:rPr>
          <w:rFonts w:ascii="Times New Roman" w:eastAsia="Times New Roman" w:hAnsi="Times New Roman" w:cs="Times New Roman"/>
        </w:rPr>
        <w:t>-2612/2025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0057-01-2024-011443-41</w:t>
      </w:r>
    </w:p>
    <w:p>
      <w:pPr>
        <w:spacing w:before="0" w:after="0"/>
        <w:ind w:firstLine="567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15 января 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город Сургут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</w:t>
      </w:r>
    </w:p>
    <w:p>
      <w:pPr>
        <w:spacing w:before="0" w:after="0"/>
        <w:ind w:firstLine="567"/>
        <w:jc w:val="both"/>
      </w:pPr>
    </w:p>
    <w:p>
      <w:pPr>
        <w:spacing w:before="0" w:after="0"/>
        <w:ind w:right="21" w:firstLine="567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судебного участка № 1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Сургутского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402, рассмотрев материалы дела об административном правонарушении, предусмотренн</w:t>
      </w:r>
      <w:r>
        <w:rPr>
          <w:rFonts w:ascii="Times New Roman" w:eastAsia="Times New Roman" w:hAnsi="Times New Roman" w:cs="Times New Roman"/>
        </w:rPr>
        <w:t>ом ст.15.5 КоАП РФ в отношении:</w:t>
      </w:r>
    </w:p>
    <w:p>
      <w:pPr>
        <w:spacing w:before="0" w:after="0"/>
        <w:ind w:right="21" w:firstLine="567"/>
        <w:jc w:val="both"/>
      </w:pPr>
      <w:r>
        <w:rPr>
          <w:rFonts w:ascii="Times New Roman" w:eastAsia="Times New Roman" w:hAnsi="Times New Roman" w:cs="Times New Roman"/>
        </w:rPr>
        <w:t xml:space="preserve">Захарова Константина Анатольевича, </w:t>
      </w:r>
      <w:r>
        <w:rPr>
          <w:rStyle w:val="cat-UserDefinedgrp-35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года рождения,</w:t>
      </w:r>
      <w:r>
        <w:rPr>
          <w:rFonts w:ascii="Times New Roman" w:eastAsia="Times New Roman" w:hAnsi="Times New Roman" w:cs="Times New Roman"/>
        </w:rPr>
        <w:t xml:space="preserve"> уроженца </w:t>
      </w:r>
      <w:r>
        <w:rPr>
          <w:rStyle w:val="cat-UserDefinedgrp-38rplc-1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гражданина РФ, проживающего по адресу: </w:t>
      </w:r>
      <w:r>
        <w:rPr>
          <w:rStyle w:val="cat-UserDefinedgrp-39rplc-1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работающего генеральным директором </w:t>
      </w:r>
      <w:r>
        <w:rPr>
          <w:rStyle w:val="cat-UserDefinedgrp-40rplc-1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», находящегося по адресу: </w:t>
      </w:r>
      <w:r>
        <w:rPr>
          <w:rStyle w:val="cat-UserDefinedgrp-41rplc-1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паспорт </w:t>
      </w:r>
      <w:r>
        <w:rPr>
          <w:rStyle w:val="cat-UserDefinedgrp-42rplc-2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Захаров К.А.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являясь должностным лицом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UserDefinedgrp-43rplc-2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кв. 46, </w:t>
      </w:r>
      <w:r>
        <w:rPr>
          <w:rFonts w:ascii="Times New Roman" w:eastAsia="Times New Roman" w:hAnsi="Times New Roman" w:cs="Times New Roman"/>
        </w:rPr>
        <w:t>19.06.2024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представил в Инспекцию ФНС России по г. Сургуту</w:t>
      </w:r>
      <w:r>
        <w:rPr>
          <w:rFonts w:ascii="Times New Roman" w:eastAsia="Times New Roman" w:hAnsi="Times New Roman" w:cs="Times New Roman"/>
        </w:rPr>
        <w:t xml:space="preserve"> декларацию по налогу на прибыл</w:t>
      </w:r>
      <w:r>
        <w:rPr>
          <w:rFonts w:ascii="Times New Roman" w:eastAsia="Times New Roman" w:hAnsi="Times New Roman" w:cs="Times New Roman"/>
        </w:rPr>
        <w:t>ь организации за 12 месяцев 202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>, с</w:t>
      </w:r>
      <w:r>
        <w:rPr>
          <w:rFonts w:ascii="Times New Roman" w:eastAsia="Times New Roman" w:hAnsi="Times New Roman" w:cs="Times New Roman"/>
        </w:rPr>
        <w:t>рок предоставления</w:t>
      </w:r>
      <w:r>
        <w:rPr>
          <w:rFonts w:ascii="Times New Roman" w:eastAsia="Times New Roman" w:hAnsi="Times New Roman" w:cs="Times New Roman"/>
        </w:rPr>
        <w:t xml:space="preserve"> которой установлен до </w:t>
      </w: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>.03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года, в результате, чего допущено нарушение срока предоставления налогов и сборов, предусм</w:t>
      </w:r>
      <w:r>
        <w:rPr>
          <w:rFonts w:ascii="Times New Roman" w:eastAsia="Times New Roman" w:hAnsi="Times New Roman" w:cs="Times New Roman"/>
        </w:rPr>
        <w:t>отренного п.п.4 п.1 ст. 23, п. 1</w:t>
      </w:r>
      <w:r>
        <w:rPr>
          <w:rFonts w:ascii="Times New Roman" w:eastAsia="Times New Roman" w:hAnsi="Times New Roman" w:cs="Times New Roman"/>
        </w:rPr>
        <w:t xml:space="preserve"> ст. </w:t>
      </w:r>
      <w:r>
        <w:rPr>
          <w:rFonts w:ascii="Times New Roman" w:eastAsia="Times New Roman" w:hAnsi="Times New Roman" w:cs="Times New Roman"/>
        </w:rPr>
        <w:t>289</w:t>
      </w:r>
      <w:r>
        <w:rPr>
          <w:rFonts w:ascii="Times New Roman" w:eastAsia="Times New Roman" w:hAnsi="Times New Roman" w:cs="Times New Roman"/>
        </w:rPr>
        <w:t xml:space="preserve"> НК РФ.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Захаров К.А.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извещенный о времени и месте рассмотрения дела надлежащим образом, а именно судебной повесткой, которая была возвращена в суд с отметкой об истечении срока хранения, в судебное заседание не явился,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года N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343.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Захарова К.А.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 соответствии с ч. 2 ст. 25.1 КоАП РФ.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В силу </w:t>
      </w:r>
      <w:r>
        <w:rPr>
          <w:rFonts w:ascii="Times New Roman" w:eastAsia="Times New Roman" w:hAnsi="Times New Roman" w:cs="Times New Roman"/>
        </w:rPr>
        <w:t>п.п</w:t>
      </w:r>
      <w:r>
        <w:rPr>
          <w:rFonts w:ascii="Times New Roman" w:eastAsia="Times New Roman" w:hAnsi="Times New Roman" w:cs="Times New Roman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силу п. 1 ст. 289</w:t>
      </w:r>
      <w:r>
        <w:rPr>
          <w:rFonts w:ascii="Times New Roman" w:eastAsia="Times New Roman" w:hAnsi="Times New Roman" w:cs="Times New Roman"/>
        </w:rPr>
        <w:t xml:space="preserve"> НК РФ</w:t>
      </w:r>
      <w:r>
        <w:rPr>
          <w:rFonts w:ascii="Times New Roman" w:eastAsia="Times New Roman" w:hAnsi="Times New Roman" w:cs="Times New Roman"/>
        </w:rPr>
        <w:t xml:space="preserve"> налогоплательщики независимо от наличия у них обязанности по уплате налога и (или) авансовых платежей по налогу, особенностей исчисления и уплаты налога обязаны по истечении каждого </w:t>
      </w:r>
      <w:hyperlink w:anchor="sub_2852" w:history="1">
        <w:r>
          <w:rPr>
            <w:rFonts w:ascii="Times New Roman" w:eastAsia="Times New Roman" w:hAnsi="Times New Roman" w:cs="Times New Roman"/>
            <w:color w:val="0000EE"/>
          </w:rPr>
          <w:t>отчетного</w:t>
        </w:r>
      </w:hyperlink>
      <w:r>
        <w:rPr>
          <w:rFonts w:ascii="Times New Roman" w:eastAsia="Times New Roman" w:hAnsi="Times New Roman" w:cs="Times New Roman"/>
        </w:rPr>
        <w:t xml:space="preserve"> и </w:t>
      </w:r>
      <w:hyperlink w:anchor="sub_285" w:history="1">
        <w:r>
          <w:rPr>
            <w:rFonts w:ascii="Times New Roman" w:eastAsia="Times New Roman" w:hAnsi="Times New Roman" w:cs="Times New Roman"/>
            <w:color w:val="0000EE"/>
          </w:rPr>
          <w:t>налогового периода</w:t>
        </w:r>
      </w:hyperlink>
      <w:r>
        <w:rPr>
          <w:rFonts w:ascii="Times New Roman" w:eastAsia="Times New Roman" w:hAnsi="Times New Roman" w:cs="Times New Roman"/>
        </w:rPr>
        <w:t xml:space="preserve"> представлять в налоговые органы по месту своего нахождения и месту нахождения каждого обособленного подразделения, если иное не предусмотрено настоящим пунктом, соответствующие налоговые декларации.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подтвер</w:t>
      </w:r>
      <w:r>
        <w:rPr>
          <w:rFonts w:ascii="Times New Roman" w:eastAsia="Times New Roman" w:hAnsi="Times New Roman" w:cs="Times New Roman"/>
        </w:rPr>
        <w:t>ждение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Захарова К.А.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суду представлены: протокол об админис</w:t>
      </w:r>
      <w:r>
        <w:rPr>
          <w:rFonts w:ascii="Times New Roman" w:eastAsia="Times New Roman" w:hAnsi="Times New Roman" w:cs="Times New Roman"/>
        </w:rPr>
        <w:t>трати</w:t>
      </w:r>
      <w:r>
        <w:rPr>
          <w:rFonts w:ascii="Times New Roman" w:eastAsia="Times New Roman" w:hAnsi="Times New Roman" w:cs="Times New Roman"/>
        </w:rPr>
        <w:t>вном правонарушении № 33321 от 03.12</w:t>
      </w:r>
      <w:r>
        <w:rPr>
          <w:rFonts w:ascii="Times New Roman" w:eastAsia="Times New Roman" w:hAnsi="Times New Roman" w:cs="Times New Roman"/>
        </w:rPr>
        <w:t>.2024</w:t>
      </w:r>
      <w:r>
        <w:rPr>
          <w:rFonts w:ascii="Times New Roman" w:eastAsia="Times New Roman" w:hAnsi="Times New Roman" w:cs="Times New Roman"/>
        </w:rPr>
        <w:t>; выписка из Единого государственного реестра юридических лиц, справка о несвоевременном предоставлении деклара</w:t>
      </w:r>
      <w:r>
        <w:rPr>
          <w:rFonts w:ascii="Times New Roman" w:eastAsia="Times New Roman" w:hAnsi="Times New Roman" w:cs="Times New Roman"/>
        </w:rPr>
        <w:t>ции от 26.03.2024</w:t>
      </w:r>
      <w:r>
        <w:rPr>
          <w:rFonts w:ascii="Times New Roman" w:eastAsia="Times New Roman" w:hAnsi="Times New Roman" w:cs="Times New Roman"/>
        </w:rPr>
        <w:t>; подтверждение даты отправки; уведомление</w:t>
      </w:r>
      <w:r>
        <w:rPr>
          <w:rFonts w:ascii="Times New Roman" w:eastAsia="Times New Roman" w:hAnsi="Times New Roman" w:cs="Times New Roman"/>
        </w:rPr>
        <w:t xml:space="preserve"> 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605У</w:t>
      </w:r>
      <w:r>
        <w:rPr>
          <w:rFonts w:ascii="Times New Roman" w:eastAsia="Times New Roman" w:hAnsi="Times New Roman" w:cs="Times New Roman"/>
        </w:rPr>
        <w:t>/13/413А</w:t>
      </w:r>
      <w:r>
        <w:rPr>
          <w:rFonts w:ascii="Times New Roman" w:eastAsia="Times New Roman" w:hAnsi="Times New Roman" w:cs="Times New Roman"/>
        </w:rPr>
        <w:t>К от 05.09</w:t>
      </w:r>
      <w:r>
        <w:rPr>
          <w:rFonts w:ascii="Times New Roman" w:eastAsia="Times New Roman" w:hAnsi="Times New Roman" w:cs="Times New Roman"/>
        </w:rPr>
        <w:t>.2024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 составлении протокола об административных правонарушениях; информационное письмо; список почтовых отправлений.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Таким образом, совокупность доказательств позволяет суду сделать в</w:t>
      </w:r>
      <w:r>
        <w:rPr>
          <w:rFonts w:ascii="Times New Roman" w:eastAsia="Times New Roman" w:hAnsi="Times New Roman" w:cs="Times New Roman"/>
        </w:rPr>
        <w:t>ывод о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Захарова К.А.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в совершении административного правонарушения, предусмотренного ст. 15.5 КоАП РФ.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Действия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Захарова К.А.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 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Обстоятельств, в соответствии со ст. 4.2 КоАП РФ, смягчающих административную ответственность, суд не усматривает.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К обстоятельствам, отягчающим административную ответственность, предусмотренным ст. 4.3 КоАП РФ,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jc w:val="center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Захарова Константина Анатольевича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виновным в совершении административного правонарушения, предусмотренного ч. 1 ст. 15.5 КоАП РФ, и подвергнуть наказанию в виде ад</w:t>
      </w:r>
      <w:r>
        <w:rPr>
          <w:rFonts w:ascii="Times New Roman" w:eastAsia="Times New Roman" w:hAnsi="Times New Roman" w:cs="Times New Roman"/>
        </w:rPr>
        <w:t>министративного штрафа в сумме 5</w:t>
      </w:r>
      <w:r>
        <w:rPr>
          <w:rFonts w:ascii="Times New Roman" w:eastAsia="Times New Roman" w:hAnsi="Times New Roman" w:cs="Times New Roman"/>
        </w:rPr>
        <w:t>00 рублей.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</w:rPr>
        <w:t>расчетный счет 40102810245370000007 в РКЦ г. Ханты-Мансийск//УФК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04872D08080, КБК 720</w:t>
      </w:r>
      <w:r>
        <w:rPr>
          <w:rFonts w:ascii="Times New Roman" w:eastAsia="Times New Roman" w:hAnsi="Times New Roman" w:cs="Times New Roman"/>
        </w:rPr>
        <w:t>11601153010005140</w:t>
      </w:r>
      <w:r>
        <w:rPr>
          <w:rFonts w:ascii="Times New Roman" w:eastAsia="Times New Roman" w:hAnsi="Times New Roman" w:cs="Times New Roman"/>
        </w:rPr>
        <w:t>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0412365400675021182415177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106 по ул. Гагарина, д. 9, г. Сургута либо направить на электронный адрес: Surgut12@mirsud86.ru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Постановление может бы</w:t>
      </w:r>
      <w:r>
        <w:rPr>
          <w:rFonts w:ascii="Times New Roman" w:eastAsia="Times New Roman" w:hAnsi="Times New Roman" w:cs="Times New Roman"/>
        </w:rPr>
        <w:t>ть обжаловано в течение 10 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 в Сургутский городской суд через миро</w:t>
      </w:r>
      <w:r>
        <w:rPr>
          <w:rFonts w:ascii="Times New Roman" w:eastAsia="Times New Roman" w:hAnsi="Times New Roman" w:cs="Times New Roman"/>
        </w:rPr>
        <w:t>вую судью судебного участка № 12</w:t>
      </w:r>
      <w:r>
        <w:rPr>
          <w:rFonts w:ascii="Times New Roman" w:eastAsia="Times New Roman" w:hAnsi="Times New Roman" w:cs="Times New Roman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Г.П. Думлер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судебного участка №1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Сургутского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ХМАО-Югры ______________________ Г.П.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15.0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Подлинный д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кумент на</w:t>
      </w:r>
      <w:r>
        <w:rPr>
          <w:rFonts w:ascii="Times New Roman" w:eastAsia="Times New Roman" w:hAnsi="Times New Roman" w:cs="Times New Roman"/>
        </w:rPr>
        <w:t>ходится в де</w:t>
      </w:r>
      <w:r>
        <w:rPr>
          <w:rFonts w:ascii="Times New Roman" w:eastAsia="Times New Roman" w:hAnsi="Times New Roman" w:cs="Times New Roman"/>
        </w:rPr>
        <w:t xml:space="preserve">ле № </w:t>
      </w:r>
      <w:r>
        <w:rPr>
          <w:rFonts w:ascii="Times New Roman" w:eastAsia="Times New Roman" w:hAnsi="Times New Roman" w:cs="Times New Roman"/>
        </w:rPr>
        <w:t>5-20-2612/2025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5rplc-9">
    <w:name w:val="cat-UserDefined grp-35 rplc-9"/>
    <w:basedOn w:val="DefaultParagraphFont"/>
  </w:style>
  <w:style w:type="character" w:customStyle="1" w:styleId="cat-UserDefinedgrp-38rplc-12">
    <w:name w:val="cat-UserDefined grp-38 rplc-12"/>
    <w:basedOn w:val="DefaultParagraphFont"/>
  </w:style>
  <w:style w:type="character" w:customStyle="1" w:styleId="cat-UserDefinedgrp-39rplc-13">
    <w:name w:val="cat-UserDefined grp-39 rplc-13"/>
    <w:basedOn w:val="DefaultParagraphFont"/>
  </w:style>
  <w:style w:type="character" w:customStyle="1" w:styleId="cat-UserDefinedgrp-40rplc-15">
    <w:name w:val="cat-UserDefined grp-40 rplc-15"/>
    <w:basedOn w:val="DefaultParagraphFont"/>
  </w:style>
  <w:style w:type="character" w:customStyle="1" w:styleId="cat-UserDefinedgrp-41rplc-17">
    <w:name w:val="cat-UserDefined grp-41 rplc-17"/>
    <w:basedOn w:val="DefaultParagraphFont"/>
  </w:style>
  <w:style w:type="character" w:customStyle="1" w:styleId="cat-UserDefinedgrp-42rplc-21">
    <w:name w:val="cat-UserDefined grp-42 rplc-21"/>
    <w:basedOn w:val="DefaultParagraphFont"/>
  </w:style>
  <w:style w:type="character" w:customStyle="1" w:styleId="cat-UserDefinedgrp-43rplc-24">
    <w:name w:val="cat-UserDefined grp-43 rplc-2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